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52" w:rsidRDefault="0093295B" w:rsidP="0093295B">
      <w:pPr>
        <w:pStyle w:val="Sangradetextonormal"/>
        <w:spacing w:line="276" w:lineRule="auto"/>
        <w:ind w:left="0"/>
        <w:jc w:val="right"/>
        <w:rPr>
          <w:b/>
          <w:bCs/>
        </w:rPr>
      </w:pPr>
      <w:r>
        <w:rPr>
          <w:b/>
          <w:bCs/>
        </w:rPr>
        <w:t>Versión Pública</w:t>
      </w:r>
    </w:p>
    <w:p w:rsidR="0093295B" w:rsidRDefault="0093295B" w:rsidP="00906A15">
      <w:pPr>
        <w:pStyle w:val="Sangradetextonormal"/>
        <w:spacing w:line="276" w:lineRule="auto"/>
        <w:ind w:left="0"/>
        <w:rPr>
          <w:b/>
          <w:bCs/>
        </w:rPr>
      </w:pPr>
    </w:p>
    <w:p w:rsidR="00297467" w:rsidRDefault="00AF29A7" w:rsidP="005A2329">
      <w:pPr>
        <w:pStyle w:val="Sangradetextonormal"/>
        <w:spacing w:line="276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  <w:r w:rsidR="00F0035C">
        <w:rPr>
          <w:b/>
          <w:bCs/>
        </w:rPr>
        <w:t xml:space="preserve"> </w:t>
      </w:r>
      <w:r w:rsidR="0037792C">
        <w:rPr>
          <w:b/>
          <w:bCs/>
        </w:rPr>
        <w:t xml:space="preserve"> </w:t>
      </w:r>
    </w:p>
    <w:p w:rsidR="00AF29A7" w:rsidRPr="009130E9" w:rsidRDefault="00B75BD4" w:rsidP="005A2329">
      <w:pPr>
        <w:pStyle w:val="Sangradetextonormal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CUARTA</w:t>
      </w:r>
      <w:r w:rsidR="00BC2A8F">
        <w:rPr>
          <w:b/>
          <w:bCs/>
        </w:rPr>
        <w:t xml:space="preserve">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:rsidR="00F0035C" w:rsidRDefault="00AF29A7" w:rsidP="005A2329">
      <w:pPr>
        <w:pStyle w:val="Sangradetextonormal"/>
        <w:spacing w:line="276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F0035C" w:rsidRDefault="00F0035C" w:rsidP="005A2329">
      <w:pPr>
        <w:pStyle w:val="Sangradetextonormal"/>
        <w:spacing w:line="276" w:lineRule="auto"/>
        <w:jc w:val="center"/>
        <w:rPr>
          <w:b/>
          <w:bCs/>
        </w:rPr>
      </w:pPr>
    </w:p>
    <w:p w:rsidR="005A2329" w:rsidRDefault="00F0035C" w:rsidP="001557CF">
      <w:pPr>
        <w:pStyle w:val="Sangradetextonormal"/>
        <w:spacing w:line="276" w:lineRule="auto"/>
        <w:jc w:val="center"/>
        <w:rPr>
          <w:b/>
          <w:bCs/>
        </w:rPr>
      </w:pPr>
      <w:r>
        <w:rPr>
          <w:b/>
          <w:bCs/>
        </w:rPr>
        <w:t>Enero</w:t>
      </w:r>
      <w:r w:rsidR="00B75BD4">
        <w:rPr>
          <w:b/>
          <w:bCs/>
        </w:rPr>
        <w:t xml:space="preserve"> –29</w:t>
      </w:r>
      <w:r>
        <w:rPr>
          <w:b/>
          <w:bCs/>
        </w:rPr>
        <w:t>– 2020</w:t>
      </w:r>
      <w:r w:rsidR="00AF29A7" w:rsidRPr="009130E9">
        <w:rPr>
          <w:b/>
          <w:bCs/>
        </w:rPr>
        <w:t xml:space="preserve"> </w:t>
      </w:r>
    </w:p>
    <w:p w:rsidR="00B75BD4" w:rsidRPr="009130E9" w:rsidRDefault="00B75BD4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F0035C" w:rsidRDefault="00F0035C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Lista de asistencia.</w:t>
      </w:r>
    </w:p>
    <w:p w:rsidR="00BC2A8F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0035C" w:rsidRPr="00F0035C" w:rsidRDefault="00F0035C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297467" w:rsidRDefault="00297467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BC2A8F" w:rsidRPr="008E0695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 xml:space="preserve">Aprobación, en su caso, del </w:t>
      </w:r>
      <w:r w:rsidR="0021264B">
        <w:rPr>
          <w:rFonts w:ascii="Arial" w:hAnsi="Arial" w:cs="Arial"/>
          <w:b w:val="0"/>
          <w:i w:val="0"/>
          <w:iCs w:val="0"/>
          <w:sz w:val="24"/>
        </w:rPr>
        <w:t>orden del día.</w:t>
      </w:r>
    </w:p>
    <w:p w:rsidR="00AF29A7" w:rsidRPr="00BC2A8F" w:rsidRDefault="00AF29A7" w:rsidP="00BC2A8F">
      <w:pPr>
        <w:spacing w:line="276" w:lineRule="auto"/>
        <w:rPr>
          <w:b/>
          <w:i/>
          <w:iCs/>
        </w:rPr>
      </w:pPr>
    </w:p>
    <w:p w:rsidR="00BC2A8F" w:rsidRDefault="00AF29A7" w:rsidP="00BC2A8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Aprobació</w:t>
      </w:r>
      <w:r w:rsidR="0021264B">
        <w:rPr>
          <w:rFonts w:ascii="Arial" w:hAnsi="Arial" w:cs="Arial"/>
          <w:b w:val="0"/>
          <w:i w:val="0"/>
          <w:iCs w:val="0"/>
          <w:sz w:val="24"/>
        </w:rPr>
        <w:t>n, en su caso, del acta de</w:t>
      </w:r>
      <w:r w:rsidR="00A37459">
        <w:rPr>
          <w:rFonts w:ascii="Arial" w:hAnsi="Arial" w:cs="Arial"/>
          <w:b w:val="0"/>
          <w:i w:val="0"/>
          <w:iCs w:val="0"/>
          <w:sz w:val="24"/>
        </w:rPr>
        <w:t xml:space="preserve"> la sesión celebrada en fecha </w:t>
      </w:r>
      <w:r w:rsidR="00B75BD4">
        <w:rPr>
          <w:rFonts w:ascii="Arial" w:hAnsi="Arial" w:cs="Arial"/>
          <w:b w:val="0"/>
          <w:i w:val="0"/>
          <w:iCs w:val="0"/>
          <w:sz w:val="24"/>
        </w:rPr>
        <w:t>22</w:t>
      </w:r>
      <w:r w:rsidR="007D5251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8A0526">
        <w:rPr>
          <w:rFonts w:ascii="Arial" w:hAnsi="Arial" w:cs="Arial"/>
          <w:b w:val="0"/>
          <w:i w:val="0"/>
          <w:iCs w:val="0"/>
          <w:sz w:val="24"/>
        </w:rPr>
        <w:t xml:space="preserve">de </w:t>
      </w:r>
      <w:r w:rsidR="009F1F59">
        <w:rPr>
          <w:rFonts w:ascii="Arial" w:hAnsi="Arial" w:cs="Arial"/>
          <w:b w:val="0"/>
          <w:i w:val="0"/>
          <w:iCs w:val="0"/>
          <w:sz w:val="24"/>
        </w:rPr>
        <w:t>enero</w:t>
      </w:r>
      <w:r w:rsidR="007D5251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9F1F59">
        <w:rPr>
          <w:rFonts w:ascii="Arial" w:hAnsi="Arial" w:cs="Arial"/>
          <w:b w:val="0"/>
          <w:i w:val="0"/>
          <w:iCs w:val="0"/>
          <w:sz w:val="24"/>
        </w:rPr>
        <w:t>de 2020</w:t>
      </w:r>
      <w:r w:rsidR="00A37459">
        <w:rPr>
          <w:rFonts w:ascii="Arial" w:hAnsi="Arial" w:cs="Arial"/>
          <w:b w:val="0"/>
          <w:i w:val="0"/>
          <w:iCs w:val="0"/>
          <w:sz w:val="24"/>
        </w:rPr>
        <w:t>.</w:t>
      </w:r>
    </w:p>
    <w:p w:rsidR="00BC2A8F" w:rsidRDefault="00BC2A8F" w:rsidP="00BC2A8F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BC2A8F" w:rsidRDefault="00432093" w:rsidP="00427806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A77322">
        <w:rPr>
          <w:rFonts w:ascii="Arial" w:hAnsi="Arial" w:cs="Arial"/>
          <w:b w:val="0"/>
          <w:i w:val="0"/>
          <w:sz w:val="24"/>
        </w:rPr>
        <w:t xml:space="preserve">Conocimiento </w:t>
      </w:r>
      <w:r w:rsidRPr="00A77322">
        <w:rPr>
          <w:rFonts w:ascii="Arial" w:hAnsi="Arial" w:cs="Arial"/>
          <w:b w:val="0"/>
          <w:i w:val="0"/>
          <w:iCs w:val="0"/>
          <w:sz w:val="24"/>
        </w:rPr>
        <w:t xml:space="preserve">del escrito presentado por </w:t>
      </w:r>
      <w:r w:rsidR="0093295B" w:rsidRPr="00A77322">
        <w:rPr>
          <w:rFonts w:ascii="Arial" w:hAnsi="Arial" w:cs="Arial"/>
          <w:b w:val="0"/>
          <w:i w:val="0"/>
          <w:iCs w:val="0"/>
          <w:sz w:val="24"/>
        </w:rPr>
        <w:t>la parte actora</w:t>
      </w:r>
      <w:r w:rsidRPr="00A77322">
        <w:rPr>
          <w:rFonts w:ascii="Arial" w:hAnsi="Arial" w:cs="Arial"/>
          <w:b w:val="0"/>
          <w:i w:val="0"/>
          <w:iCs w:val="0"/>
          <w:sz w:val="24"/>
        </w:rPr>
        <w:t xml:space="preserve">, dentro del juicio de nulidad identificado con el número </w:t>
      </w:r>
      <w:r w:rsidRPr="00A77322">
        <w:rPr>
          <w:rFonts w:ascii="Arial" w:hAnsi="Arial" w:cs="Arial"/>
          <w:i w:val="0"/>
          <w:iCs w:val="0"/>
          <w:sz w:val="24"/>
        </w:rPr>
        <w:t>JN-4/2019</w:t>
      </w:r>
      <w:r w:rsidRPr="00A77322">
        <w:rPr>
          <w:rFonts w:ascii="Arial" w:hAnsi="Arial" w:cs="Arial"/>
          <w:b w:val="0"/>
          <w:i w:val="0"/>
          <w:iCs w:val="0"/>
          <w:sz w:val="24"/>
        </w:rPr>
        <w:t xml:space="preserve">, promovido por el aquí solicitante en contra del auto de fecha dieciséis de agosto de dos mil diecinueve, que contiene la aprobación de un convenio judicial y la declaración de elevar el mismo a la categoría de sentencia que ha causado ejecutoria, ello dentro del juicio de usucapión número de expediente </w:t>
      </w:r>
      <w:r w:rsidRPr="00A77322">
        <w:rPr>
          <w:rFonts w:ascii="Arial" w:hAnsi="Arial" w:cs="Arial"/>
          <w:b w:val="0"/>
          <w:i w:val="0"/>
          <w:iCs w:val="0"/>
          <w:sz w:val="24"/>
          <w:u w:val="single"/>
        </w:rPr>
        <w:t>67/2019</w:t>
      </w:r>
      <w:r w:rsidRPr="00A77322">
        <w:rPr>
          <w:rFonts w:ascii="Arial" w:hAnsi="Arial" w:cs="Arial"/>
          <w:b w:val="0"/>
          <w:i w:val="0"/>
          <w:iCs w:val="0"/>
          <w:sz w:val="24"/>
        </w:rPr>
        <w:t xml:space="preserve">, del índice del Juzgado Tercero de Primera Instancia en materia Civil del Distrito Judicial de Saltillo, en su caso, la determinación relativa al cumplimiento o incumplimiento de la prevención decretada en la sesión de fecha diez de diciembre de dos mil diecinueve. </w:t>
      </w:r>
    </w:p>
    <w:p w:rsidR="00A77322" w:rsidRDefault="00A77322" w:rsidP="00A77322">
      <w:pPr>
        <w:pStyle w:val="Prrafodelista"/>
        <w:rPr>
          <w:b/>
          <w:i/>
          <w:iCs/>
        </w:rPr>
      </w:pPr>
    </w:p>
    <w:p w:rsidR="00A77322" w:rsidRPr="00A77322" w:rsidRDefault="00A77322" w:rsidP="00A77322">
      <w:pPr>
        <w:pStyle w:val="Textoindependiente"/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bookmarkStart w:id="0" w:name="_GoBack"/>
      <w:bookmarkEnd w:id="0"/>
    </w:p>
    <w:p w:rsidR="00432093" w:rsidRDefault="00B75BD4" w:rsidP="0043209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 xml:space="preserve">Conocimiento </w:t>
      </w:r>
      <w:r w:rsidR="00432093">
        <w:rPr>
          <w:rFonts w:ascii="Arial" w:hAnsi="Arial" w:cs="Arial"/>
          <w:b w:val="0"/>
          <w:i w:val="0"/>
          <w:iCs w:val="0"/>
          <w:sz w:val="24"/>
        </w:rPr>
        <w:t xml:space="preserve">de dos escritos, ambos presentados por </w:t>
      </w:r>
      <w:r w:rsidR="0093295B">
        <w:rPr>
          <w:rFonts w:ascii="Arial" w:hAnsi="Arial" w:cs="Arial"/>
          <w:b w:val="0"/>
          <w:i w:val="0"/>
          <w:iCs w:val="0"/>
          <w:sz w:val="24"/>
        </w:rPr>
        <w:t>la parte actora</w:t>
      </w:r>
      <w:r w:rsidR="00432093">
        <w:rPr>
          <w:rFonts w:ascii="Arial" w:hAnsi="Arial" w:cs="Arial"/>
          <w:b w:val="0"/>
          <w:i w:val="0"/>
          <w:iCs w:val="0"/>
          <w:sz w:val="24"/>
        </w:rPr>
        <w:t xml:space="preserve">, dentro del juicio de nulidad identificado con el número </w:t>
      </w:r>
      <w:r w:rsidR="00432093">
        <w:rPr>
          <w:rFonts w:ascii="Arial" w:hAnsi="Arial" w:cs="Arial"/>
          <w:i w:val="0"/>
          <w:iCs w:val="0"/>
          <w:sz w:val="24"/>
        </w:rPr>
        <w:t>JN-5</w:t>
      </w:r>
      <w:r w:rsidR="00432093" w:rsidRPr="00FB2E31">
        <w:rPr>
          <w:rFonts w:ascii="Arial" w:hAnsi="Arial" w:cs="Arial"/>
          <w:i w:val="0"/>
          <w:iCs w:val="0"/>
          <w:sz w:val="24"/>
        </w:rPr>
        <w:t>/2019</w:t>
      </w:r>
      <w:r w:rsidR="00432093" w:rsidRPr="00FB2E31">
        <w:rPr>
          <w:rFonts w:ascii="Arial" w:hAnsi="Arial" w:cs="Arial"/>
          <w:b w:val="0"/>
          <w:i w:val="0"/>
          <w:iCs w:val="0"/>
          <w:sz w:val="24"/>
        </w:rPr>
        <w:t xml:space="preserve">, </w:t>
      </w:r>
      <w:r w:rsidR="00432093">
        <w:rPr>
          <w:rFonts w:ascii="Arial" w:hAnsi="Arial" w:cs="Arial"/>
          <w:b w:val="0"/>
          <w:i w:val="0"/>
          <w:iCs w:val="0"/>
          <w:sz w:val="24"/>
        </w:rPr>
        <w:t xml:space="preserve">promovido por el aquí solicitante en contra del auto de fecha dieciséis de agosto de dos mil diecinueve, que contiene la aprobación de un convenio judicial y la declaración de elevar el mismo a la categoría de sentencia que ha causado ejecutoria, ello dentro del juicio de usucapión número de expediente </w:t>
      </w:r>
      <w:r w:rsidR="00432093" w:rsidRPr="004D5F54">
        <w:rPr>
          <w:rFonts w:ascii="Arial" w:hAnsi="Arial" w:cs="Arial"/>
          <w:b w:val="0"/>
          <w:i w:val="0"/>
          <w:iCs w:val="0"/>
          <w:sz w:val="24"/>
          <w:u w:val="single"/>
        </w:rPr>
        <w:t>67/2019</w:t>
      </w:r>
      <w:r w:rsidR="00432093">
        <w:rPr>
          <w:rFonts w:ascii="Arial" w:hAnsi="Arial" w:cs="Arial"/>
          <w:b w:val="0"/>
          <w:i w:val="0"/>
          <w:iCs w:val="0"/>
          <w:sz w:val="24"/>
        </w:rPr>
        <w:t xml:space="preserve">, del índice del Juzgado Tercero de Primera Instancia en materia Civil del Distrito Judicial de Saltillo. El primero de ellos referente a la interposición de un recurso de queja en contra del acuerdo tomado por el Pleno del Tribunal en sesión de fecha diez de diciembre de dos mil diecinueve, </w:t>
      </w:r>
      <w:r w:rsidR="00432093">
        <w:rPr>
          <w:rFonts w:ascii="Arial" w:hAnsi="Arial" w:cs="Arial"/>
          <w:b w:val="0"/>
          <w:i w:val="0"/>
          <w:iCs w:val="0"/>
          <w:sz w:val="24"/>
        </w:rPr>
        <w:lastRenderedPageBreak/>
        <w:t xml:space="preserve">mediante el cual se determinó que su demanda era extemporánea y por ello la misma no se admitió, y el segundo referente a la solicitud de devolución de la fianza exhibida.  </w:t>
      </w:r>
    </w:p>
    <w:p w:rsidR="00432093" w:rsidRDefault="00432093" w:rsidP="00432093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BC2A8F" w:rsidRPr="00906A15" w:rsidRDefault="00432093" w:rsidP="00BC2A8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Determinación relativa a la lista de auxiliares de la administración de justicia.</w:t>
      </w:r>
    </w:p>
    <w:p w:rsidR="001557CF" w:rsidRPr="00432093" w:rsidRDefault="001557CF" w:rsidP="00432093">
      <w:pPr>
        <w:pStyle w:val="Textoindependiente"/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BC2A8F" w:rsidRPr="001557CF" w:rsidRDefault="009F1F59" w:rsidP="001557CF">
      <w:pPr>
        <w:pStyle w:val="Textoindependiente"/>
        <w:numPr>
          <w:ilvl w:val="0"/>
          <w:numId w:val="1"/>
        </w:numPr>
        <w:spacing w:line="480" w:lineRule="auto"/>
        <w:rPr>
          <w:rFonts w:ascii="Arial" w:hAnsi="Arial" w:cs="Arial"/>
          <w:b w:val="0"/>
          <w:i w:val="0"/>
          <w:iCs w:val="0"/>
          <w:sz w:val="24"/>
        </w:rPr>
      </w:pPr>
      <w:r w:rsidRPr="009F1F59">
        <w:rPr>
          <w:rFonts w:ascii="Arial" w:hAnsi="Arial" w:cs="Arial"/>
          <w:b w:val="0"/>
          <w:i w:val="0"/>
          <w:iCs w:val="0"/>
          <w:sz w:val="24"/>
        </w:rPr>
        <w:t>Informes administrativos.</w:t>
      </w:r>
    </w:p>
    <w:p w:rsidR="00DA014F" w:rsidRDefault="009F1F59" w:rsidP="001557CF">
      <w:pPr>
        <w:pStyle w:val="Textoindependiente"/>
        <w:numPr>
          <w:ilvl w:val="1"/>
          <w:numId w:val="6"/>
        </w:numPr>
        <w:spacing w:line="48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Informe de movimientos de personal.</w:t>
      </w:r>
    </w:p>
    <w:p w:rsidR="00DA014F" w:rsidRPr="00DA014F" w:rsidRDefault="00DA014F" w:rsidP="00BC2A8F">
      <w:pPr>
        <w:pStyle w:val="Textoindependiente"/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DA014F" w:rsidRPr="00DA014F" w:rsidRDefault="00DA014F" w:rsidP="00BC2A8F">
      <w:pPr>
        <w:pStyle w:val="Textoindependiente"/>
        <w:spacing w:line="360" w:lineRule="auto"/>
        <w:ind w:left="284"/>
        <w:rPr>
          <w:rFonts w:ascii="Arial" w:hAnsi="Arial" w:cs="Arial"/>
          <w:b w:val="0"/>
          <w:i w:val="0"/>
          <w:iCs w:val="0"/>
          <w:sz w:val="24"/>
        </w:rPr>
      </w:pPr>
      <w:r w:rsidRPr="00DA014F">
        <w:rPr>
          <w:rFonts w:ascii="Arial" w:hAnsi="Arial" w:cs="Arial"/>
          <w:i w:val="0"/>
          <w:iCs w:val="0"/>
          <w:sz w:val="24"/>
        </w:rPr>
        <w:t>VII.</w:t>
      </w:r>
      <w:r w:rsidRPr="00DA014F">
        <w:rPr>
          <w:rFonts w:ascii="Arial" w:hAnsi="Arial" w:cs="Arial"/>
          <w:b w:val="0"/>
          <w:i w:val="0"/>
          <w:iCs w:val="0"/>
          <w:sz w:val="24"/>
        </w:rPr>
        <w:t xml:space="preserve"> Asuntos Generales</w:t>
      </w:r>
    </w:p>
    <w:p w:rsidR="00297467" w:rsidRPr="00681118" w:rsidRDefault="00297467" w:rsidP="00BC2A8F">
      <w:pPr>
        <w:pStyle w:val="Textoindependiente"/>
        <w:spacing w:line="276" w:lineRule="auto"/>
        <w:rPr>
          <w:rFonts w:ascii="Arial" w:hAnsi="Arial" w:cs="Arial"/>
          <w:i w:val="0"/>
          <w:iCs w:val="0"/>
          <w:sz w:val="24"/>
        </w:rPr>
      </w:pPr>
    </w:p>
    <w:sectPr w:rsidR="00297467" w:rsidRPr="00681118" w:rsidSect="00906A15">
      <w:footerReference w:type="default" r:id="rId8"/>
      <w:pgSz w:w="12242" w:h="20163" w:code="5"/>
      <w:pgMar w:top="1418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9A" w:rsidRDefault="00AD149A" w:rsidP="00F62471">
      <w:pPr>
        <w:spacing w:after="0" w:line="240" w:lineRule="auto"/>
      </w:pPr>
      <w:r>
        <w:separator/>
      </w:r>
    </w:p>
  </w:endnote>
  <w:endnote w:type="continuationSeparator" w:id="0">
    <w:p w:rsidR="00AD149A" w:rsidRDefault="00AD149A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B61F36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A77322" w:rsidRPr="00A77322">
          <w:rPr>
            <w:noProof/>
            <w:lang w:val="es-ES"/>
          </w:rPr>
          <w:t>2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9A" w:rsidRDefault="00AD149A" w:rsidP="00F62471">
      <w:pPr>
        <w:spacing w:after="0" w:line="240" w:lineRule="auto"/>
      </w:pPr>
      <w:r>
        <w:separator/>
      </w:r>
    </w:p>
  </w:footnote>
  <w:footnote w:type="continuationSeparator" w:id="0">
    <w:p w:rsidR="00AD149A" w:rsidRDefault="00AD149A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8F7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7"/>
    <w:rsid w:val="00010231"/>
    <w:rsid w:val="00017422"/>
    <w:rsid w:val="000430CB"/>
    <w:rsid w:val="00057215"/>
    <w:rsid w:val="000858CE"/>
    <w:rsid w:val="000C6931"/>
    <w:rsid w:val="000F6FAB"/>
    <w:rsid w:val="00106373"/>
    <w:rsid w:val="001253DD"/>
    <w:rsid w:val="001468EF"/>
    <w:rsid w:val="00151226"/>
    <w:rsid w:val="00152458"/>
    <w:rsid w:val="001557CF"/>
    <w:rsid w:val="001B448F"/>
    <w:rsid w:val="001C37B1"/>
    <w:rsid w:val="001D0E51"/>
    <w:rsid w:val="001E4618"/>
    <w:rsid w:val="001F2825"/>
    <w:rsid w:val="00201E6D"/>
    <w:rsid w:val="0021264B"/>
    <w:rsid w:val="00222E77"/>
    <w:rsid w:val="00240678"/>
    <w:rsid w:val="002736E5"/>
    <w:rsid w:val="0027745C"/>
    <w:rsid w:val="0029683F"/>
    <w:rsid w:val="00297467"/>
    <w:rsid w:val="002B0D0A"/>
    <w:rsid w:val="002B211E"/>
    <w:rsid w:val="002B675C"/>
    <w:rsid w:val="002B7982"/>
    <w:rsid w:val="002D0814"/>
    <w:rsid w:val="002F117B"/>
    <w:rsid w:val="002F6BF3"/>
    <w:rsid w:val="002F78E5"/>
    <w:rsid w:val="00316B2A"/>
    <w:rsid w:val="00330E86"/>
    <w:rsid w:val="0033494F"/>
    <w:rsid w:val="0036578C"/>
    <w:rsid w:val="0037792C"/>
    <w:rsid w:val="00384731"/>
    <w:rsid w:val="00387F2F"/>
    <w:rsid w:val="00393C20"/>
    <w:rsid w:val="003A24C2"/>
    <w:rsid w:val="003C1534"/>
    <w:rsid w:val="003E74AE"/>
    <w:rsid w:val="003F0705"/>
    <w:rsid w:val="003F6C85"/>
    <w:rsid w:val="00432093"/>
    <w:rsid w:val="004338AF"/>
    <w:rsid w:val="00433C35"/>
    <w:rsid w:val="00443509"/>
    <w:rsid w:val="0048170D"/>
    <w:rsid w:val="00483BC4"/>
    <w:rsid w:val="004876B8"/>
    <w:rsid w:val="004A41A1"/>
    <w:rsid w:val="004A5203"/>
    <w:rsid w:val="004A6B0A"/>
    <w:rsid w:val="004D5F54"/>
    <w:rsid w:val="00516547"/>
    <w:rsid w:val="00546D1D"/>
    <w:rsid w:val="0056524C"/>
    <w:rsid w:val="00581C69"/>
    <w:rsid w:val="005A1C54"/>
    <w:rsid w:val="005A2329"/>
    <w:rsid w:val="005B4B87"/>
    <w:rsid w:val="005B599B"/>
    <w:rsid w:val="005C7ED4"/>
    <w:rsid w:val="005D2E25"/>
    <w:rsid w:val="005E29C2"/>
    <w:rsid w:val="005F035F"/>
    <w:rsid w:val="0060398C"/>
    <w:rsid w:val="00613DE5"/>
    <w:rsid w:val="0062277B"/>
    <w:rsid w:val="00664AA2"/>
    <w:rsid w:val="006706BA"/>
    <w:rsid w:val="00670C0A"/>
    <w:rsid w:val="00681118"/>
    <w:rsid w:val="006A3D5E"/>
    <w:rsid w:val="006A67E6"/>
    <w:rsid w:val="006B1D5C"/>
    <w:rsid w:val="006B1EA7"/>
    <w:rsid w:val="006B2365"/>
    <w:rsid w:val="006D2447"/>
    <w:rsid w:val="00716289"/>
    <w:rsid w:val="0072152E"/>
    <w:rsid w:val="00721DA1"/>
    <w:rsid w:val="00746048"/>
    <w:rsid w:val="00781D60"/>
    <w:rsid w:val="0078659F"/>
    <w:rsid w:val="007917F3"/>
    <w:rsid w:val="00793450"/>
    <w:rsid w:val="00797A0D"/>
    <w:rsid w:val="007A499A"/>
    <w:rsid w:val="007B41A6"/>
    <w:rsid w:val="007D4EB4"/>
    <w:rsid w:val="007D5251"/>
    <w:rsid w:val="007E0CE5"/>
    <w:rsid w:val="007E26FC"/>
    <w:rsid w:val="008218BE"/>
    <w:rsid w:val="00852BC0"/>
    <w:rsid w:val="00881ACD"/>
    <w:rsid w:val="00886AE3"/>
    <w:rsid w:val="008A0526"/>
    <w:rsid w:val="008C0975"/>
    <w:rsid w:val="008C1534"/>
    <w:rsid w:val="008E5296"/>
    <w:rsid w:val="008F5F57"/>
    <w:rsid w:val="008F6812"/>
    <w:rsid w:val="00906A15"/>
    <w:rsid w:val="0091075A"/>
    <w:rsid w:val="00926014"/>
    <w:rsid w:val="00927FDC"/>
    <w:rsid w:val="0093118B"/>
    <w:rsid w:val="0093295B"/>
    <w:rsid w:val="00944894"/>
    <w:rsid w:val="00977E65"/>
    <w:rsid w:val="0098286F"/>
    <w:rsid w:val="009A12C8"/>
    <w:rsid w:val="009C5A61"/>
    <w:rsid w:val="009F1F59"/>
    <w:rsid w:val="00A10468"/>
    <w:rsid w:val="00A23DA0"/>
    <w:rsid w:val="00A37459"/>
    <w:rsid w:val="00A55C41"/>
    <w:rsid w:val="00A77322"/>
    <w:rsid w:val="00A90BFD"/>
    <w:rsid w:val="00AD149A"/>
    <w:rsid w:val="00AF29A7"/>
    <w:rsid w:val="00B00E8E"/>
    <w:rsid w:val="00B158F8"/>
    <w:rsid w:val="00B23F98"/>
    <w:rsid w:val="00B579CD"/>
    <w:rsid w:val="00B61F36"/>
    <w:rsid w:val="00B75BD4"/>
    <w:rsid w:val="00B81E8F"/>
    <w:rsid w:val="00BC2A8F"/>
    <w:rsid w:val="00BC61D7"/>
    <w:rsid w:val="00BC626F"/>
    <w:rsid w:val="00BD00BF"/>
    <w:rsid w:val="00BD0C4D"/>
    <w:rsid w:val="00BE3580"/>
    <w:rsid w:val="00C14805"/>
    <w:rsid w:val="00C20819"/>
    <w:rsid w:val="00C22FA3"/>
    <w:rsid w:val="00C27BD8"/>
    <w:rsid w:val="00C304F8"/>
    <w:rsid w:val="00C539C0"/>
    <w:rsid w:val="00C84335"/>
    <w:rsid w:val="00C85EA0"/>
    <w:rsid w:val="00CA013A"/>
    <w:rsid w:val="00CA7452"/>
    <w:rsid w:val="00CD56C1"/>
    <w:rsid w:val="00CE27D1"/>
    <w:rsid w:val="00CF07E3"/>
    <w:rsid w:val="00CF08A0"/>
    <w:rsid w:val="00D066BC"/>
    <w:rsid w:val="00D30AF5"/>
    <w:rsid w:val="00D91849"/>
    <w:rsid w:val="00DA014F"/>
    <w:rsid w:val="00DF2536"/>
    <w:rsid w:val="00E153FE"/>
    <w:rsid w:val="00E64605"/>
    <w:rsid w:val="00E75FAB"/>
    <w:rsid w:val="00E76E5A"/>
    <w:rsid w:val="00E7773C"/>
    <w:rsid w:val="00E9314E"/>
    <w:rsid w:val="00EA7945"/>
    <w:rsid w:val="00EB2B71"/>
    <w:rsid w:val="00EB424A"/>
    <w:rsid w:val="00EF05B4"/>
    <w:rsid w:val="00EF1571"/>
    <w:rsid w:val="00F0035C"/>
    <w:rsid w:val="00F144F4"/>
    <w:rsid w:val="00F41B54"/>
    <w:rsid w:val="00F62471"/>
    <w:rsid w:val="00F75477"/>
    <w:rsid w:val="00F7680D"/>
    <w:rsid w:val="00F85A59"/>
    <w:rsid w:val="00F87B94"/>
    <w:rsid w:val="00F87C6A"/>
    <w:rsid w:val="00F91D92"/>
    <w:rsid w:val="00FB2E31"/>
    <w:rsid w:val="00FD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46D44-9255-44EE-BF67-2F02805A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3A66-5122-4C87-AFEB-8C0DA6D6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PlenoAux</cp:lastModifiedBy>
  <cp:revision>9</cp:revision>
  <cp:lastPrinted>2020-01-28T20:57:00Z</cp:lastPrinted>
  <dcterms:created xsi:type="dcterms:W3CDTF">2020-01-28T16:23:00Z</dcterms:created>
  <dcterms:modified xsi:type="dcterms:W3CDTF">2020-01-29T16:43:00Z</dcterms:modified>
</cp:coreProperties>
</file>